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北邮</w:t>
      </w:r>
      <w:r>
        <w:rPr>
          <w:b/>
          <w:sz w:val="28"/>
        </w:rPr>
        <w:t>202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级MPA（非全日制）预面试远程网络面试考生指南</w:t>
      </w:r>
    </w:p>
    <w:p/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北京邮电大学经济管理学院202</w:t>
      </w:r>
      <w:r>
        <w:rPr>
          <w:rFonts w:hint="eastAsia" w:ascii="Arial" w:hAnsi="Arial" w:cs="Arial"/>
          <w:color w:val="666666"/>
          <w:sz w:val="18"/>
          <w:szCs w:val="18"/>
        </w:rPr>
        <w:t>3</w:t>
      </w:r>
      <w:r>
        <w:rPr>
          <w:rFonts w:ascii="Arial" w:hAnsi="Arial" w:cs="Arial"/>
          <w:color w:val="666666"/>
          <w:sz w:val="18"/>
          <w:szCs w:val="18"/>
        </w:rPr>
        <w:t>级MPA（非全日制）招生预面试采取远程面试的方式进行，请参加我院MPA预面试的考生提前做好准备：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一、考生参加远程面试所需软硬件设备及环境要求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请考生根据学院要求备妥软硬件条件和网络环境，提前安装腾讯会议，并自己做好网络远程面试软硬件测试。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考生需要双机位模式参加面试，需要2部带摄像头的设备，手机、台式电脑或笔记本电脑。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1、面试设备（主机位）应为笔记本电脑或台式电脑（带有摄像头和麦克），从正面拍摄全程清晰显示考生面部及双手图像；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2、监控面试环境的设备（辅机位）为1部手机或笔记本电脑或pad等（须有摄像头），从考生侧后方约45度角位置拍摄，确保从身后完整拍摄到考生全身和主机位屏幕，面试过程须关闭音频；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3、确保有线宽带、wifi、4G网络等两种以上网络条件，网络良好，能满足面试要求。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4、考生应当选择独立、可封闭的空间，确保安静整洁，面试期间严禁他人进入考试独立空间。除面试要求的设备和物品外，面试场所考生座位1.5米范围内不得存放任何书刊、资料、电子设备等。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5、面试开始前，考生应当根据面试秘书的指令，手持摄像头，环绕360°展示本人应试环境。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6、远程面试平台：考生须按学院通知，安装面试平台，并自己做好面试前软硬件测试。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二、网络远程预面试时需要准备的物品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1、本人有效期内的居民身份证；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2、打印《北京邮电大学202</w:t>
      </w:r>
      <w:r>
        <w:rPr>
          <w:rFonts w:hint="eastAsia" w:ascii="Arial" w:hAnsi="Arial" w:cs="Arial"/>
          <w:color w:val="666666"/>
          <w:sz w:val="18"/>
          <w:szCs w:val="18"/>
        </w:rPr>
        <w:t>3</w:t>
      </w:r>
      <w:r>
        <w:rPr>
          <w:rFonts w:ascii="Arial" w:hAnsi="Arial" w:cs="Arial"/>
          <w:color w:val="666666"/>
          <w:sz w:val="18"/>
          <w:szCs w:val="18"/>
        </w:rPr>
        <w:t>级MPA（非全日制）预面试网络远程面试考生诚信承诺书》（见附件</w:t>
      </w:r>
      <w:r>
        <w:rPr>
          <w:rFonts w:hint="eastAsia" w:ascii="Arial" w:hAnsi="Arial" w:cs="Arial"/>
          <w:color w:val="666666"/>
          <w:sz w:val="18"/>
          <w:szCs w:val="18"/>
        </w:rPr>
        <w:t>2</w:t>
      </w:r>
      <w:r>
        <w:rPr>
          <w:rFonts w:ascii="Arial" w:hAnsi="Arial" w:cs="Arial"/>
          <w:color w:val="666666"/>
          <w:sz w:val="18"/>
          <w:szCs w:val="18"/>
        </w:rPr>
        <w:t>）；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3、学院要求的其他考试物品。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三、远程网络预面试流程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1、预面试流程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面试当天上午8:00，考生凭面试组序号到达对应的会议室（允许多名考生进入），进行报到点名、调试软硬</w:t>
      </w:r>
      <w:r>
        <w:rPr>
          <w:rFonts w:hint="eastAsia" w:ascii="Arial" w:hAnsi="Arial" w:cs="Arial"/>
          <w:color w:val="666666"/>
          <w:sz w:val="18"/>
          <w:szCs w:val="18"/>
        </w:rPr>
        <w:t>件</w:t>
      </w:r>
      <w:r>
        <w:rPr>
          <w:rFonts w:ascii="Arial" w:hAnsi="Arial" w:cs="Arial"/>
          <w:color w:val="666666"/>
          <w:sz w:val="18"/>
          <w:szCs w:val="18"/>
        </w:rPr>
        <w:t>设备等。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随后将安排考生逐个进行资格审查，包括考生宣读诚信面试承诺书、出示证件等。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资格审查结束后，进行正式面试，面试中须严格遵守《北京邮电大学经济管理学院网络远程面试考场规则》。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2、异常情况处理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考生迟到1小时内，将顺延到本场次最后参加面试；考生迟到超出1小时，按自动放弃面试处理。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面试过程中，出现网络异常，在2分钟（含）内处理完毕，顺延考生面试时间；超出2分钟并在5分钟（含）内解决，考生重新进入面试会议室，</w:t>
      </w:r>
      <w:bookmarkStart w:id="0" w:name="_GoBack"/>
      <w:bookmarkEnd w:id="0"/>
      <w:r>
        <w:rPr>
          <w:rFonts w:ascii="Arial" w:hAnsi="Arial" w:cs="Arial"/>
          <w:color w:val="666666"/>
          <w:sz w:val="18"/>
          <w:szCs w:val="18"/>
        </w:rPr>
        <w:t>重新面试；超出5分钟，将暂停面试，并电话通知考生在规定的时间内重新进入资格审查会议室等待，否则将安排参加其他批次面试。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若远程面试中发现考生出现违纪行为，则取消面试资格。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3、面试内容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 外语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考试方式：2分钟英文自我介绍，1分钟中文自我介绍，在综合能力前进行。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（2）综合能力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主要考察考生的管理潜质、实践能力、逻辑思维、创新能力、国际视野和沟通能力等。</w:t>
      </w:r>
    </w:p>
    <w:p>
      <w:pPr>
        <w:pStyle w:val="2"/>
        <w:shd w:val="clear" w:color="auto" w:fill="FFFFFF"/>
        <w:ind w:firstLine="4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面试形式：个人面试。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四、网络远程面试考场规则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考生应当自觉服从考试工作人员管理，严格遵从考试工作人员关于网络远程考场入场、离场、打开视频的指令，不得以任何理由妨碍考试工作人员履行职责，不得扰乱网络远程面试考场及其他相关网络远程场所的秩序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2、考生应按要求备妥软硬件条件和网络环境，提前安装指定软件配合软件测试。按规定时间启动指定软件或登录指定网络平台参加网络远程面试。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3、考生必须凭本人有效居民身份证参加网络远程面试，并主动配合身份验证核查等。面试期间不允许采用任何方式变声、更改人像。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4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5、考生音频视频必须全程开启，全程正面免冠朝向摄像头，保证头肩部及双手出现在视频画面正中间。不得佩戴口罩保证面部清晰可见，头发不可遮挡耳朵，不得戴头、耳饰和耳机。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6、面试全程考生应保持注视摄像头，视线不得离开。面试期间不得携带与考试无关物品。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7、面试期间发生网络异常，在2分钟（含）内处理完毕，将顺延面试时间；超出2分钟并在5分钟（含）内解决，重新进入面试会议室，但须重新抽取试题；超出5分钟，将暂停面试，并在规定的时间内重新进入资格审查会议室等待，否则将安排其他批次面试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8、面试期间考生不得录屏录像录音。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9、面试期间如发生设备或网络故障，应主动采用学院规定方式与学院保持沟通。</w:t>
      </w:r>
    </w:p>
    <w:p>
      <w:pPr>
        <w:pStyle w:val="2"/>
        <w:shd w:val="clear" w:color="auto" w:fill="FFFFFF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5"/>
          <w:rFonts w:ascii="Arial" w:hAnsi="Arial" w:cs="Arial"/>
          <w:color w:val="666666"/>
          <w:sz w:val="18"/>
          <w:szCs w:val="18"/>
        </w:rPr>
        <w:t>五、腾讯会议远程网络面试操作注意事项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1、面试前准备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（1）下载安装腾讯会议客户端软件，电脑（Windows、Mac）、手机和平板（Android、iOS）均可。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下载网址：</w:t>
      </w:r>
      <w:r>
        <w:fldChar w:fldCharType="begin"/>
      </w:r>
      <w:r>
        <w:instrText xml:space="preserve"> HYPERLINK "https://meeting.tencent.com/download-center.html?from=1001" </w:instrText>
      </w:r>
      <w:r>
        <w:fldChar w:fldCharType="separate"/>
      </w:r>
      <w:r>
        <w:rPr>
          <w:rStyle w:val="6"/>
          <w:rFonts w:ascii="Arial" w:hAnsi="Arial" w:cs="Arial"/>
          <w:color w:val="666666"/>
          <w:sz w:val="18"/>
          <w:szCs w:val="18"/>
          <w:u w:val="none"/>
        </w:rPr>
        <w:t>https://meeting.tencent.com/download-center.html?from=1001</w:t>
      </w:r>
      <w:r>
        <w:rPr>
          <w:rStyle w:val="6"/>
          <w:rFonts w:ascii="Arial" w:hAnsi="Arial" w:cs="Arial"/>
          <w:color w:val="666666"/>
          <w:sz w:val="18"/>
          <w:szCs w:val="18"/>
          <w:u w:val="none"/>
        </w:rPr>
        <w:fldChar w:fldCharType="end"/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（2）获取腾讯会议信息，会议号（9位数字）另见通知。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（3）网络和电脑设备，建议使用有线宽带和电脑进行面试，手机4G作为监控设备。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（4）监控设备（辅机位）连接腾讯会议时不连接语音。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2、进入腾讯会议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（1）</w:t>
      </w:r>
      <w:r>
        <w:rPr>
          <w:rStyle w:val="5"/>
          <w:rFonts w:ascii="Arial" w:hAnsi="Arial" w:cs="Arial"/>
          <w:color w:val="666666"/>
          <w:sz w:val="18"/>
          <w:szCs w:val="18"/>
        </w:rPr>
        <w:t>分别用两个账号登录两台设备，不建议使用微信小程序作为入口</w:t>
      </w:r>
      <w:r>
        <w:rPr>
          <w:rFonts w:ascii="Arial" w:hAnsi="Arial" w:cs="Arial"/>
          <w:color w:val="666666"/>
          <w:sz w:val="18"/>
          <w:szCs w:val="18"/>
        </w:rPr>
        <w:t>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（2）</w:t>
      </w:r>
      <w:r>
        <w:rPr>
          <w:rStyle w:val="5"/>
          <w:rFonts w:ascii="Arial" w:hAnsi="Arial" w:cs="Arial"/>
          <w:color w:val="666666"/>
          <w:sz w:val="18"/>
          <w:szCs w:val="18"/>
        </w:rPr>
        <w:t>为避免网络卡顿，考生在早上八点期间登陆会议室的时候，断开视频登陆，主持人（秘书）在点到某位特定考生时再将视频打开</w:t>
      </w:r>
      <w:r>
        <w:rPr>
          <w:rFonts w:ascii="Arial" w:hAnsi="Arial" w:cs="Arial"/>
          <w:color w:val="666666"/>
          <w:sz w:val="18"/>
          <w:szCs w:val="18"/>
        </w:rPr>
        <w:t>；</w:t>
      </w:r>
    </w:p>
    <w:p>
      <w:pPr>
        <w:pStyle w:val="2"/>
        <w:shd w:val="clear" w:color="auto" w:fill="FFFFFF"/>
        <w:ind w:firstLine="48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（3）为避免每进一次会议室</w:t>
      </w:r>
      <w:r>
        <w:rPr>
          <w:rFonts w:hint="eastAsia" w:ascii="Arial" w:hAnsi="Arial" w:cs="Arial"/>
          <w:color w:val="666666"/>
          <w:sz w:val="18"/>
          <w:szCs w:val="18"/>
        </w:rPr>
        <w:t>就</w:t>
      </w:r>
      <w:r>
        <w:rPr>
          <w:rFonts w:ascii="Arial" w:hAnsi="Arial" w:cs="Arial"/>
          <w:color w:val="666666"/>
          <w:sz w:val="18"/>
          <w:szCs w:val="18"/>
        </w:rPr>
        <w:t>改名，考生可提前将昵称直接改为“组内顺序号+姓名+前/组内顺序号+姓名+后”要求的名称</w:t>
      </w:r>
      <w:r>
        <w:rPr>
          <w:rFonts w:hint="eastAsia" w:ascii="Arial" w:hAnsi="Arial" w:cs="Arial"/>
          <w:color w:val="666666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WRlOTBhNjg5ZjljNmI3ZDhhOTI2ZWEyZDQ2NDkifQ=="/>
  </w:docVars>
  <w:rsids>
    <w:rsidRoot w:val="0033596D"/>
    <w:rsid w:val="002B3306"/>
    <w:rsid w:val="0033596D"/>
    <w:rsid w:val="00584D72"/>
    <w:rsid w:val="009F0268"/>
    <w:rsid w:val="00CD1521"/>
    <w:rsid w:val="00DF44DB"/>
    <w:rsid w:val="00E34160"/>
    <w:rsid w:val="4F6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sil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2147</Characters>
  <Lines>16</Lines>
  <Paragraphs>4</Paragraphs>
  <TotalTime>1</TotalTime>
  <ScaleCrop>false</ScaleCrop>
  <LinksUpToDate>false</LinksUpToDate>
  <CharactersWithSpaces>2148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2022-05-05T05:50:00Z</dcterms:created>
  <dc:creator>DELL</dc:creator>
  <cp:lastModifiedBy>Administrator</cp:lastModifiedBy>
  <dcterms:modified xsi:type="dcterms:W3CDTF">2022-06-15T11:09:24Z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B5648855A2934B7088823E0834DF9B2E</vt:lpwstr>
  </property>
</Properties>
</file>